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Автомобиль жолдарының жағдайын басқарудағы жол қызметінің рөлі.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Жол торабының дамуы мен жай-күйінің автомобиль көліктері жұмыстарына әсері.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u w:val="none"/>
          <w:lang w:val="kk-KZ"/>
        </w:rPr>
      </w:pPr>
      <w:r w:rsidRPr="005076A0">
        <w:rPr>
          <w:rStyle w:val="a5"/>
          <w:color w:val="auto"/>
          <w:u w:val="none"/>
        </w:rPr>
        <w:t xml:space="preserve">Автомобиль </w:t>
      </w:r>
      <w:proofErr w:type="spellStart"/>
      <w:r w:rsidRPr="005076A0">
        <w:rPr>
          <w:rStyle w:val="a5"/>
          <w:color w:val="auto"/>
          <w:u w:val="none"/>
        </w:rPr>
        <w:t>жолының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жағдайын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басқарудың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жалпы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талаптары</w:t>
      </w:r>
      <w:proofErr w:type="spellEnd"/>
      <w:r w:rsidRPr="005076A0">
        <w:rPr>
          <w:rStyle w:val="a5"/>
          <w:color w:val="auto"/>
          <w:u w:val="none"/>
        </w:rPr>
        <w:t xml:space="preserve"> мен </w:t>
      </w:r>
      <w:proofErr w:type="spellStart"/>
      <w:r w:rsidRPr="005076A0">
        <w:rPr>
          <w:rStyle w:val="a5"/>
          <w:color w:val="auto"/>
          <w:u w:val="none"/>
        </w:rPr>
        <w:t>принциптері</w:t>
      </w:r>
      <w:proofErr w:type="spellEnd"/>
      <w:r w:rsidRPr="005076A0">
        <w:rPr>
          <w:rStyle w:val="a5"/>
          <w:color w:val="auto"/>
          <w:u w:val="none"/>
        </w:rPr>
        <w:t>.</w:t>
      </w:r>
    </w:p>
    <w:p w:rsidR="005076A0" w:rsidRPr="005076A0" w:rsidRDefault="005076A0" w:rsidP="005076A0">
      <w:pPr>
        <w:pStyle w:val="a3"/>
        <w:numPr>
          <w:ilvl w:val="0"/>
          <w:numId w:val="1"/>
        </w:numPr>
        <w:jc w:val="both"/>
        <w:rPr>
          <w:rStyle w:val="a5"/>
          <w:color w:val="auto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 xml:space="preserve">Жол-эксплуатациялық қызметінің негізгі есебі және функциясы. </w:t>
      </w:r>
    </w:p>
    <w:p w:rsidR="005076A0" w:rsidRPr="005076A0" w:rsidRDefault="005076A0" w:rsidP="005076A0">
      <w:pPr>
        <w:pStyle w:val="a6"/>
        <w:numPr>
          <w:ilvl w:val="0"/>
          <w:numId w:val="1"/>
        </w:numPr>
        <w:jc w:val="both"/>
        <w:rPr>
          <w:rStyle w:val="a5"/>
          <w:color w:val="auto"/>
          <w:sz w:val="24"/>
          <w:szCs w:val="24"/>
          <w:u w:val="none"/>
          <w:lang w:val="kk-KZ"/>
        </w:rPr>
      </w:pPr>
      <w:r w:rsidRPr="005076A0">
        <w:rPr>
          <w:rStyle w:val="a5"/>
          <w:color w:val="auto"/>
          <w:sz w:val="24"/>
          <w:szCs w:val="24"/>
          <w:u w:val="none"/>
          <w:lang w:val="kk-KZ"/>
        </w:rPr>
        <w:t>Автомобиль жолдарының көліктік-пайдалану жағдайына қойылатын талаптар.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Жолдардың көліктік-пайдалану жағдайын бағалаудың негізгі көрсеткіштері.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Жолдардың техникалық параметрлері мен сипаттамаларына қойылатын талаптар.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Шектелген габариттер, өстік жүктемелер және автомобильдердің жалпы салмағы.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lang w:val="kk-KZ"/>
        </w:rPr>
        <w:t>Жолдың тұтынушылық қасиеттері – жол жағдайының негізгі көрсеткіштерінің бірі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076A0">
        <w:rPr>
          <w:lang w:val="kk-KZ"/>
        </w:rPr>
        <w:t>Автомобильдердің қозғалыс жылдамдығын анықтау тәсілдері.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жолдың беріктірілген беті енінің әсері.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>Автомобиль қозғалыс жылдамдығына беріктірілген жол жағасының ені мен түрінің әсерлері.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бойлық еңістіктің әсері.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тік дөңес қисықтар радиустарының әсерлері.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жоспардағы қисықтар радиустарының әсерлері.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ілініс коэффициентінің әсері.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жол беті тегістілігінің әсері.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>Қозғалыс жылдамдығына климат деректерінің әсерін бағалау.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Көліктер легінің сапалық жағдайы.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Жолдың өткізу қабілеттілігі және жолды қозғалыспен толтыру деңгейлері.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spacing w:val="-5"/>
          <w:u w:val="none"/>
          <w:lang w:val="kk-KZ"/>
        </w:rPr>
        <w:t xml:space="preserve"> </w:t>
      </w:r>
      <w:r w:rsidRPr="005076A0">
        <w:rPr>
          <w:lang w:val="kk-KZ"/>
        </w:rPr>
        <w:t>Жол және жол ғимараттарын бағалау немесе көліктік эксплуатациялық жағдайын бағалау. Бағалаудың мақсаты.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 xml:space="preserve"> Жол шарттарының қозғалыс жылдамдығына әсерлерін бағалау</w:t>
      </w:r>
    </w:p>
    <w:p w:rsidR="005076A0" w:rsidRPr="005076A0" w:rsidRDefault="005076A0" w:rsidP="005076A0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5076A0">
        <w:rPr>
          <w:lang w:val="kk-KZ"/>
        </w:rPr>
        <w:t>Жол жағдайын жалпы бағалау тәсілдерінің түрге бөлінуі.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Қолданыстағы жолдың деректі санатын анықтау.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proofErr w:type="spellStart"/>
      <w:r w:rsidRPr="005076A0">
        <w:rPr>
          <w:rStyle w:val="a5"/>
          <w:color w:val="auto"/>
          <w:u w:val="none"/>
        </w:rPr>
        <w:t>Жол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жағдайын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r w:rsidRPr="005076A0">
        <w:rPr>
          <w:rStyle w:val="a5"/>
          <w:color w:val="auto"/>
          <w:u w:val="none"/>
          <w:lang w:val="kk-KZ"/>
        </w:rPr>
        <w:t>көріп</w:t>
      </w:r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бағалау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әдістері</w:t>
      </w:r>
      <w:proofErr w:type="spellEnd"/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proofErr w:type="spellStart"/>
      <w:r w:rsidRPr="005076A0">
        <w:rPr>
          <w:rStyle w:val="a5"/>
          <w:color w:val="auto"/>
          <w:u w:val="none"/>
        </w:rPr>
        <w:t>Техникалық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параметрлер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және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физикалық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сипаттамалар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және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аралас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әдістер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бойынша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жолдардың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жай-күйін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бағалау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әдістері</w:t>
      </w:r>
      <w:proofErr w:type="spellEnd"/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r w:rsidRPr="005076A0">
        <w:rPr>
          <w:lang w:val="kk-KZ"/>
        </w:rPr>
        <w:t>Тұтынушылық қасиеттеріне байланысты жолдың сапасы мен жағдайын кешенді бағалау әдістемелері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r w:rsidRPr="005076A0">
        <w:rPr>
          <w:lang w:val="kk-KZ"/>
        </w:rPr>
        <w:t>Автомобиль жолдарын</w:t>
      </w:r>
      <w:r w:rsidRPr="005076A0">
        <w:rPr>
          <w:rStyle w:val="a5"/>
          <w:color w:val="auto"/>
          <w:u w:val="none"/>
        </w:rPr>
        <w:t xml:space="preserve"> диагностика</w:t>
      </w:r>
      <w:r w:rsidRPr="005076A0">
        <w:rPr>
          <w:rStyle w:val="a5"/>
          <w:color w:val="auto"/>
          <w:u w:val="none"/>
          <w:lang w:val="kk-KZ"/>
        </w:rPr>
        <w:t>лау</w:t>
      </w:r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мақсаты</w:t>
      </w:r>
      <w:proofErr w:type="spellEnd"/>
      <w:r w:rsidRPr="005076A0">
        <w:rPr>
          <w:rStyle w:val="a5"/>
          <w:color w:val="auto"/>
          <w:u w:val="none"/>
        </w:rPr>
        <w:t xml:space="preserve"> мен </w:t>
      </w:r>
      <w:proofErr w:type="spellStart"/>
      <w:r w:rsidRPr="005076A0">
        <w:rPr>
          <w:rStyle w:val="a5"/>
          <w:color w:val="auto"/>
          <w:u w:val="none"/>
        </w:rPr>
        <w:t>міндеттері</w:t>
      </w:r>
      <w:proofErr w:type="spellEnd"/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r w:rsidRPr="005076A0">
        <w:rPr>
          <w:rStyle w:val="a5"/>
          <w:color w:val="auto"/>
          <w:u w:val="none"/>
          <w:lang w:val="kk-KZ"/>
        </w:rPr>
        <w:t xml:space="preserve"> </w:t>
      </w:r>
      <w:r w:rsidRPr="005076A0">
        <w:rPr>
          <w:lang w:val="kk-KZ"/>
        </w:rPr>
        <w:t>Автомобиль жолдарын</w:t>
      </w:r>
      <w:r w:rsidRPr="005076A0">
        <w:rPr>
          <w:rStyle w:val="a5"/>
          <w:color w:val="auto"/>
          <w:u w:val="none"/>
        </w:rPr>
        <w:t xml:space="preserve"> диагностика</w:t>
      </w:r>
      <w:r w:rsidRPr="005076A0">
        <w:rPr>
          <w:rStyle w:val="a5"/>
          <w:color w:val="auto"/>
          <w:u w:val="none"/>
          <w:lang w:val="kk-KZ"/>
        </w:rPr>
        <w:t>лау есебі.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</w:rPr>
      </w:pPr>
      <w:r w:rsidRPr="005076A0">
        <w:rPr>
          <w:rStyle w:val="a5"/>
          <w:color w:val="auto"/>
          <w:u w:val="none"/>
          <w:lang w:val="kk-KZ"/>
        </w:rPr>
        <w:t xml:space="preserve"> </w:t>
      </w:r>
      <w:r w:rsidRPr="005076A0">
        <w:rPr>
          <w:lang w:val="kk-KZ"/>
        </w:rPr>
        <w:t>Бастапқы және қайталанған диагностикалау.</w:t>
      </w:r>
    </w:p>
    <w:p w:rsidR="00C85F00" w:rsidRDefault="00C85F00"/>
    <w:p w:rsidR="00FA2EB0" w:rsidRDefault="00FA2EB0"/>
    <w:p w:rsidR="00FA2EB0" w:rsidRPr="00FA2EB0" w:rsidRDefault="00FA2EB0">
      <w:pPr>
        <w:rPr>
          <w:b/>
        </w:rPr>
      </w:pPr>
      <w:proofErr w:type="spellStart"/>
      <w:r w:rsidRPr="00FA2EB0">
        <w:rPr>
          <w:b/>
        </w:rPr>
        <w:t>Мақсатов</w:t>
      </w:r>
      <w:proofErr w:type="spellEnd"/>
      <w:r w:rsidRPr="00FA2EB0">
        <w:rPr>
          <w:b/>
        </w:rPr>
        <w:t xml:space="preserve"> </w:t>
      </w:r>
      <w:proofErr w:type="spellStart"/>
      <w:r w:rsidRPr="00FA2EB0">
        <w:rPr>
          <w:b/>
        </w:rPr>
        <w:t>Мәди</w:t>
      </w:r>
      <w:proofErr w:type="spellEnd"/>
      <w:r w:rsidRPr="00FA2EB0">
        <w:rPr>
          <w:b/>
        </w:rPr>
        <w:t xml:space="preserve"> </w:t>
      </w:r>
      <w:proofErr w:type="spellStart"/>
      <w:r w:rsidRPr="00FA2EB0">
        <w:rPr>
          <w:b/>
        </w:rPr>
        <w:t>Айдосұлы</w:t>
      </w:r>
      <w:proofErr w:type="spellEnd"/>
      <w:r w:rsidRPr="00FA2EB0">
        <w:rPr>
          <w:b/>
        </w:rPr>
        <w:t xml:space="preserve"> – 7, 16, 27</w:t>
      </w:r>
    </w:p>
    <w:p w:rsidR="00FA2EB0" w:rsidRPr="00FA2EB0" w:rsidRDefault="00FA2EB0">
      <w:pPr>
        <w:rPr>
          <w:b/>
        </w:rPr>
      </w:pPr>
      <w:proofErr w:type="spellStart"/>
      <w:r w:rsidRPr="00FA2EB0">
        <w:rPr>
          <w:b/>
        </w:rPr>
        <w:t>Нүсіпов</w:t>
      </w:r>
      <w:proofErr w:type="spellEnd"/>
      <w:r w:rsidRPr="00FA2EB0">
        <w:rPr>
          <w:b/>
        </w:rPr>
        <w:t xml:space="preserve"> </w:t>
      </w:r>
      <w:proofErr w:type="spellStart"/>
      <w:r w:rsidRPr="00FA2EB0">
        <w:rPr>
          <w:b/>
        </w:rPr>
        <w:t>Рауан</w:t>
      </w:r>
      <w:proofErr w:type="spellEnd"/>
      <w:r w:rsidRPr="00FA2EB0">
        <w:rPr>
          <w:b/>
        </w:rPr>
        <w:t xml:space="preserve"> </w:t>
      </w:r>
      <w:proofErr w:type="spellStart"/>
      <w:r w:rsidRPr="00FA2EB0">
        <w:rPr>
          <w:b/>
        </w:rPr>
        <w:t>Мұратұлы</w:t>
      </w:r>
      <w:proofErr w:type="spellEnd"/>
      <w:r w:rsidRPr="00FA2EB0">
        <w:rPr>
          <w:b/>
        </w:rPr>
        <w:t xml:space="preserve"> – 9, 15, 29</w:t>
      </w:r>
      <w:bookmarkStart w:id="0" w:name="_GoBack"/>
      <w:bookmarkEnd w:id="0"/>
    </w:p>
    <w:p w:rsidR="00FA2EB0" w:rsidRPr="00FA2EB0" w:rsidRDefault="00FA2EB0">
      <w:pPr>
        <w:rPr>
          <w:b/>
        </w:rPr>
      </w:pPr>
      <w:proofErr w:type="spellStart"/>
      <w:r w:rsidRPr="00FA2EB0">
        <w:rPr>
          <w:b/>
        </w:rPr>
        <w:t>Увасилов</w:t>
      </w:r>
      <w:proofErr w:type="spellEnd"/>
      <w:r w:rsidRPr="00FA2EB0">
        <w:rPr>
          <w:b/>
        </w:rPr>
        <w:t xml:space="preserve"> </w:t>
      </w:r>
      <w:proofErr w:type="spellStart"/>
      <w:r w:rsidRPr="00FA2EB0">
        <w:rPr>
          <w:b/>
        </w:rPr>
        <w:t>Адильбек</w:t>
      </w:r>
      <w:proofErr w:type="spellEnd"/>
      <w:r w:rsidRPr="00FA2EB0">
        <w:rPr>
          <w:b/>
        </w:rPr>
        <w:t xml:space="preserve"> </w:t>
      </w:r>
      <w:proofErr w:type="spellStart"/>
      <w:r w:rsidRPr="00FA2EB0">
        <w:rPr>
          <w:b/>
        </w:rPr>
        <w:t>Даулетбекович</w:t>
      </w:r>
      <w:proofErr w:type="spellEnd"/>
      <w:r w:rsidRPr="00FA2EB0">
        <w:rPr>
          <w:b/>
        </w:rPr>
        <w:t xml:space="preserve"> – 11, 14, 28</w:t>
      </w:r>
    </w:p>
    <w:sectPr w:rsidR="00FA2EB0" w:rsidRPr="00FA2E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5D"/>
    <w:rsid w:val="005076A0"/>
    <w:rsid w:val="005B5D5D"/>
    <w:rsid w:val="00C85F00"/>
    <w:rsid w:val="00FA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0B4875-35D1-4ABA-8155-FE5408F28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6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076A0"/>
    <w:pPr>
      <w:ind w:left="720"/>
      <w:contextualSpacing/>
    </w:pPr>
  </w:style>
  <w:style w:type="character" w:styleId="a5">
    <w:name w:val="Hyperlink"/>
    <w:uiPriority w:val="99"/>
    <w:unhideWhenUsed/>
    <w:rsid w:val="005076A0"/>
    <w:rPr>
      <w:color w:val="0000FF"/>
      <w:u w:val="single"/>
    </w:rPr>
  </w:style>
  <w:style w:type="character" w:customStyle="1" w:styleId="a4">
    <w:name w:val="Абзац списка Знак"/>
    <w:link w:val="a3"/>
    <w:uiPriority w:val="34"/>
    <w:locked/>
    <w:rsid w:val="005076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rsid w:val="005076A0"/>
    <w:pPr>
      <w:tabs>
        <w:tab w:val="center" w:pos="4677"/>
        <w:tab w:val="right" w:pos="9355"/>
      </w:tabs>
    </w:pPr>
    <w:rPr>
      <w:sz w:val="28"/>
      <w:szCs w:val="20"/>
    </w:rPr>
  </w:style>
  <w:style w:type="character" w:customStyle="1" w:styleId="a7">
    <w:name w:val="Верхний колонтитул Знак"/>
    <w:basedOn w:val="a0"/>
    <w:link w:val="a6"/>
    <w:uiPriority w:val="99"/>
    <w:rsid w:val="005076A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2021-02-04T06:47:00Z</dcterms:created>
  <dcterms:modified xsi:type="dcterms:W3CDTF">2022-09-10T08:21:00Z</dcterms:modified>
</cp:coreProperties>
</file>